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A3" w:rsidRDefault="00991728">
      <w:r>
        <w:t xml:space="preserve">ООО «Метэк» не имеет заявок от потребителей о намерении осуществить перераспределение максимальной разрешенной мощности </w:t>
      </w:r>
      <w:r w:rsidRPr="00991728">
        <w:t>принадлежащих ему энергопринимающих уст</w:t>
      </w:r>
      <w:r>
        <w:t>ройств</w:t>
      </w:r>
      <w:r w:rsidR="00BC24AD">
        <w:t xml:space="preserve"> в пользу иных лиц</w:t>
      </w:r>
      <w:bookmarkStart w:id="0" w:name="_GoBack"/>
      <w:bookmarkEnd w:id="0"/>
      <w:r>
        <w:t>.</w:t>
      </w:r>
    </w:p>
    <w:sectPr w:rsidR="00F3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8"/>
    <w:rsid w:val="00991728"/>
    <w:rsid w:val="00BC24AD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diakov.net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2017-11-21T11:41:00Z</dcterms:created>
  <dcterms:modified xsi:type="dcterms:W3CDTF">2017-11-21T11:45:00Z</dcterms:modified>
</cp:coreProperties>
</file>